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5A2B" w14:textId="77777777" w:rsidR="00005713" w:rsidRDefault="00005713">
      <w:r>
        <w:t xml:space="preserve">Breakfast On Us Promotion - Terms and Conditions </w:t>
      </w:r>
    </w:p>
    <w:p w14:paraId="0EFDDC8E" w14:textId="77777777" w:rsidR="00005713" w:rsidRDefault="00005713">
      <w:r>
        <w:t xml:space="preserve">This offer is only available at hotels in Great Britain. </w:t>
      </w:r>
    </w:p>
    <w:p w14:paraId="55225119" w14:textId="1C83D91A" w:rsidR="00005713" w:rsidRDefault="00005713">
      <w:r>
        <w:t xml:space="preserve">1. The ‘Breakfast on Us Rate’ is available at participating Best Western hotels on selected dates for bookings made until midnight 8 May 2022 and for stays made until 31 December 2022. </w:t>
      </w:r>
    </w:p>
    <w:p w14:paraId="0440D801" w14:textId="77777777" w:rsidR="00005713" w:rsidRDefault="00005713">
      <w:r>
        <w:t xml:space="preserve">2. Each participating Best Western hotel will offer free breakfast when a room only booking is made on the Breakfast on Us Rate Plan. </w:t>
      </w:r>
    </w:p>
    <w:p w14:paraId="35781664" w14:textId="77777777" w:rsidR="00005713" w:rsidRDefault="00005713">
      <w:r>
        <w:t xml:space="preserve">3. The ‘Breakfast on Us Rate’ is based on the price of each hotel’s Saver Prepaid Room Only Rewards Rate. The Saver Prepaid Room Only Rewards Rate may fluctuate depending on the date of stay. Hotels review and may change their Saver Prepaid Room Only Rewards Rates on a daily basis. </w:t>
      </w:r>
    </w:p>
    <w:p w14:paraId="218FBD69" w14:textId="77777777" w:rsidR="00005713" w:rsidRDefault="00005713">
      <w:r>
        <w:t xml:space="preserve">4. The ‘Breakfast on Us Rate’ is subject to promotional availability, may be restricted during key holiday periods and may be limited depending on the hotel. </w:t>
      </w:r>
    </w:p>
    <w:p w14:paraId="2A6565C5" w14:textId="77777777" w:rsidR="00005713" w:rsidRDefault="00005713">
      <w:r>
        <w:t xml:space="preserve">5. This rate is only available to Best Western Rewards customers if booking direct at bestwestern.co.uk, via the call centre or direct with the hotel. Customers not already a member of the Best Western Rewards programme must sign up for free at the time of booking either via the Best Western website or by calling: 0800 393 130. </w:t>
      </w:r>
    </w:p>
    <w:p w14:paraId="3FEE43D0" w14:textId="77777777" w:rsidR="00005713" w:rsidRDefault="00005713">
      <w:r>
        <w:t xml:space="preserve">6. Full payment must be made when making your reservation. Prepayment is charged to the card the booking was made with between the time of booking and stay. </w:t>
      </w:r>
    </w:p>
    <w:p w14:paraId="186D5816" w14:textId="77777777" w:rsidR="00005713" w:rsidRDefault="00005713">
      <w:r>
        <w:t xml:space="preserve">7. Bookings are not changeable. Cancelled bookings cannot be refunded, exchanged or transferred. </w:t>
      </w:r>
    </w:p>
    <w:p w14:paraId="6049E060" w14:textId="77777777" w:rsidR="00005713" w:rsidRDefault="00005713">
      <w:r>
        <w:t xml:space="preserve">8. All extra expenses (room service, bar bills, newspapers, other meals etc) must be paid in full prior to departure. </w:t>
      </w:r>
    </w:p>
    <w:p w14:paraId="45D6ED50" w14:textId="70FEEA9A" w:rsidR="00005713" w:rsidRDefault="00005713">
      <w:r>
        <w:t xml:space="preserve">9. All prices and information are correct at the time of going live on </w:t>
      </w:r>
      <w:r w:rsidR="00F66738">
        <w:t>25</w:t>
      </w:r>
      <w:r>
        <w:t xml:space="preserve"> </w:t>
      </w:r>
      <w:r w:rsidR="00F66738">
        <w:t>April</w:t>
      </w:r>
      <w:r>
        <w:t xml:space="preserve"> 2022. Unfortunately changes and errors can occur. Please check all details when making your booking. </w:t>
      </w:r>
    </w:p>
    <w:p w14:paraId="78E32063" w14:textId="77777777" w:rsidR="00005713" w:rsidRDefault="00005713">
      <w:r>
        <w:t xml:space="preserve">10. Best Western Rewards points can be earned on this offer. </w:t>
      </w:r>
    </w:p>
    <w:p w14:paraId="0FD6B6B6" w14:textId="77777777" w:rsidR="00005713" w:rsidRDefault="00005713">
      <w:r>
        <w:t xml:space="preserve">11. This offer is not available with any other Best Western promotional offer or discount. </w:t>
      </w:r>
    </w:p>
    <w:p w14:paraId="2812F70D" w14:textId="77777777" w:rsidR="00005713" w:rsidRDefault="00005713">
      <w:r>
        <w:t xml:space="preserve">12. Best Western Reserve the right to withdraw a hotel from the promotion should it not meet the required standards of Best Western or for any other operational reason. </w:t>
      </w:r>
    </w:p>
    <w:p w14:paraId="623A4EC9" w14:textId="77777777" w:rsidR="00005713" w:rsidRDefault="00005713">
      <w:r>
        <w:t xml:space="preserve">13. Best Western promises to provide your chosen accommodation with reasonable skill and care. Best Western cannot accept liability or pay compensation where the performance or prompt performance of its contractual obligations is prevented or affected by or you otherwise suffer damage or loss due to any event which Best Western could not, even with all due care, foresee or avoid, or which was outside Best Western's control. </w:t>
      </w:r>
    </w:p>
    <w:p w14:paraId="4852CC6E" w14:textId="7A9C88D5" w:rsidR="00411504" w:rsidRDefault="00005713">
      <w:r>
        <w:t>14. Please refer to our privacy policy to understand how we may use your data. This can be found: www.bestwestern.co.uk/policies/privacy-policy The prices promoted are not eligible for Corporate Agent Commission</w:t>
      </w:r>
    </w:p>
    <w:sectPr w:rsidR="00411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13"/>
    <w:rsid w:val="00005713"/>
    <w:rsid w:val="00411504"/>
    <w:rsid w:val="00F6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1BDB"/>
  <w15:chartTrackingRefBased/>
  <w15:docId w15:val="{8F2FA685-144B-49C7-8B97-343D6CE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02A26D3A65442924A7BF6A0EB8BC3" ma:contentTypeVersion="15" ma:contentTypeDescription="Create a new document." ma:contentTypeScope="" ma:versionID="d7825f3b16dcada2fe664405d0ea580c">
  <xsd:schema xmlns:xsd="http://www.w3.org/2001/XMLSchema" xmlns:xs="http://www.w3.org/2001/XMLSchema" xmlns:p="http://schemas.microsoft.com/office/2006/metadata/properties" xmlns:ns1="http://schemas.microsoft.com/sharepoint/v3" xmlns:ns2="872e1aea-0b9f-4fd5-ba2e-a0b1b678f668" xmlns:ns3="05ce6502-0f26-401e-81d5-f602092c8390" targetNamespace="http://schemas.microsoft.com/office/2006/metadata/properties" ma:root="true" ma:fieldsID="fb222627afe1a72aa224d92f2d6d239e" ns1:_="" ns2:_="" ns3:_="">
    <xsd:import namespace="http://schemas.microsoft.com/sharepoint/v3"/>
    <xsd:import namespace="872e1aea-0b9f-4fd5-ba2e-a0b1b678f668"/>
    <xsd:import namespace="05ce6502-0f26-401e-81d5-f602092c8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e1aea-0b9f-4fd5-ba2e-a0b1b678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e6502-0f26-401e-81d5-f602092c83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40607-77A0-478B-A809-C8AC31F3F4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F4F87D-827C-4BE8-9C4E-8EA392329C4F}">
  <ds:schemaRefs>
    <ds:schemaRef ds:uri="http://schemas.microsoft.com/sharepoint/v3/contenttype/forms"/>
  </ds:schemaRefs>
</ds:datastoreItem>
</file>

<file path=customXml/itemProps3.xml><?xml version="1.0" encoding="utf-8"?>
<ds:datastoreItem xmlns:ds="http://schemas.openxmlformats.org/officeDocument/2006/customXml" ds:itemID="{B9974D84-46BE-4F55-9DBC-80364ADA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2e1aea-0b9f-4fd5-ba2e-a0b1b678f668"/>
    <ds:schemaRef ds:uri="05ce6502-0f26-401e-81d5-f602092c8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Aconley</dc:creator>
  <cp:keywords/>
  <dc:description/>
  <cp:lastModifiedBy>Stephanie Rooke</cp:lastModifiedBy>
  <cp:revision>2</cp:revision>
  <dcterms:created xsi:type="dcterms:W3CDTF">2022-04-13T15:23:00Z</dcterms:created>
  <dcterms:modified xsi:type="dcterms:W3CDTF">2022-04-22T10:40:00Z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0x0101005E502A26D3A65442924A7BF6A0EB8BC3</vt:lpwstr>
  </property>
</Properties>
</file>